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84" w:rsidRDefault="00744284" w:rsidP="004866AB">
      <w:pPr>
        <w:spacing w:line="576" w:lineRule="auto"/>
        <w:jc w:val="center"/>
        <w:rPr>
          <w:rFonts w:ascii="黑体" w:eastAsia="黑体" w:hAnsi="黑体" w:cs="黑体" w:hint="eastAsia"/>
          <w:color w:val="000000"/>
          <w:sz w:val="36"/>
          <w:szCs w:val="36"/>
          <w:shd w:val="clear" w:color="auto" w:fill="FFFFFF"/>
        </w:rPr>
      </w:pPr>
    </w:p>
    <w:p w:rsidR="00C354B3" w:rsidRPr="00744284" w:rsidRDefault="00BC13BF" w:rsidP="004866AB">
      <w:pPr>
        <w:spacing w:line="576" w:lineRule="auto"/>
        <w:jc w:val="center"/>
        <w:rPr>
          <w:rFonts w:ascii="黑体" w:eastAsia="黑体" w:hAnsi="黑体" w:cs="黑体"/>
          <w:color w:val="000000"/>
          <w:sz w:val="36"/>
          <w:szCs w:val="36"/>
          <w:shd w:val="clear" w:color="auto" w:fill="FFFFFF"/>
        </w:rPr>
      </w:pPr>
      <w:r w:rsidRPr="00744284">
        <w:rPr>
          <w:rFonts w:ascii="黑体" w:eastAsia="黑体" w:hAnsi="黑体" w:cs="黑体"/>
          <w:color w:val="000000"/>
          <w:sz w:val="36"/>
          <w:szCs w:val="36"/>
          <w:shd w:val="clear" w:color="auto" w:fill="FFFFFF"/>
        </w:rPr>
        <w:t>尖扎县住房和城乡建设局</w:t>
      </w:r>
    </w:p>
    <w:p w:rsidR="00744284" w:rsidRPr="00744284" w:rsidRDefault="00BC13BF" w:rsidP="00744284">
      <w:pPr>
        <w:spacing w:line="576" w:lineRule="auto"/>
        <w:jc w:val="center"/>
        <w:rPr>
          <w:rFonts w:ascii="黑体" w:eastAsia="黑体" w:hAnsi="黑体" w:cs="黑体" w:hint="eastAsia"/>
          <w:color w:val="000000"/>
          <w:sz w:val="36"/>
          <w:szCs w:val="36"/>
          <w:shd w:val="clear" w:color="auto" w:fill="FFFFFF"/>
        </w:rPr>
      </w:pPr>
      <w:r w:rsidRPr="00744284">
        <w:rPr>
          <w:rFonts w:ascii="黑体" w:eastAsia="黑体" w:hAnsi="黑体" w:cs="黑体"/>
          <w:color w:val="000000"/>
          <w:sz w:val="36"/>
          <w:szCs w:val="36"/>
          <w:shd w:val="clear" w:color="auto" w:fill="FFFFFF"/>
        </w:rPr>
        <w:t>2020</w:t>
      </w:r>
      <w:r w:rsidRPr="00744284">
        <w:rPr>
          <w:rFonts w:ascii="黑体" w:eastAsia="黑体" w:hAnsi="黑体" w:cs="黑体"/>
          <w:color w:val="000000"/>
          <w:sz w:val="36"/>
          <w:szCs w:val="36"/>
          <w:shd w:val="clear" w:color="auto" w:fill="FFFFFF"/>
        </w:rPr>
        <w:t>年</w:t>
      </w:r>
      <w:r w:rsidR="00284CEF">
        <w:rPr>
          <w:rFonts w:ascii="黑体" w:eastAsia="黑体" w:hAnsi="黑体" w:cs="黑体" w:hint="eastAsia"/>
          <w:color w:val="000000"/>
          <w:sz w:val="36"/>
          <w:szCs w:val="36"/>
          <w:shd w:val="clear" w:color="auto" w:fill="FFFFFF"/>
        </w:rPr>
        <w:t>度</w:t>
      </w:r>
      <w:r w:rsidRPr="00744284">
        <w:rPr>
          <w:rFonts w:ascii="黑体" w:eastAsia="黑体" w:hAnsi="黑体" w:cs="黑体"/>
          <w:color w:val="000000"/>
          <w:sz w:val="36"/>
          <w:szCs w:val="36"/>
          <w:shd w:val="clear" w:color="auto" w:fill="FFFFFF"/>
        </w:rPr>
        <w:t>政府信息公开工作年度报告</w:t>
      </w:r>
    </w:p>
    <w:p w:rsidR="00C354B3" w:rsidRPr="00744284" w:rsidRDefault="00BC13BF" w:rsidP="00744284">
      <w:pPr>
        <w:spacing w:line="576" w:lineRule="auto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74428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本报告依据《中华人民共和国政府信息公开条例》（以下简称《条例》）和《青海省实施〈中华人民共和国政府信息公开条例〉办法》（以下简称《实施办法》）要求编制。报告中所列数据的统计期限自</w:t>
      </w:r>
      <w:r w:rsidRPr="0074428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2020</w:t>
      </w:r>
      <w:r w:rsidRPr="0074428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年</w:t>
      </w:r>
      <w:r w:rsidRPr="0074428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</w:t>
      </w:r>
      <w:r w:rsidRPr="0074428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月</w:t>
      </w:r>
      <w:r w:rsidRPr="0074428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</w:t>
      </w:r>
      <w:r w:rsidRPr="0074428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日起，至</w:t>
      </w:r>
      <w:r w:rsidRPr="0074428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2020</w:t>
      </w:r>
      <w:r w:rsidRPr="0074428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年</w:t>
      </w:r>
      <w:r w:rsidRPr="0074428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12</w:t>
      </w:r>
      <w:r w:rsidRPr="0074428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月</w:t>
      </w:r>
      <w:r w:rsidRPr="0074428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31</w:t>
      </w:r>
      <w:r w:rsidRPr="0074428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日止。对本报告如有疑问，请联系：尖扎县住房和城乡建设局（</w:t>
      </w:r>
      <w:r w:rsidRPr="0074428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0973-8732448</w:t>
      </w:r>
      <w:r w:rsidRPr="0074428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）。</w:t>
      </w:r>
    </w:p>
    <w:p w:rsidR="00C354B3" w:rsidRPr="00744284" w:rsidRDefault="00BC13BF">
      <w:pPr>
        <w:spacing w:line="576" w:lineRule="auto"/>
        <w:ind w:right="475" w:firstLine="320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744284">
        <w:rPr>
          <w:rFonts w:ascii="仿宋" w:eastAsia="仿宋" w:hAnsi="仿宋" w:cs="仿宋"/>
          <w:b/>
          <w:color w:val="333333"/>
          <w:sz w:val="32"/>
          <w:szCs w:val="32"/>
        </w:rPr>
        <w:t> </w:t>
      </w:r>
      <w:r w:rsidRPr="00744284">
        <w:rPr>
          <w:rFonts w:ascii="仿宋" w:eastAsia="仿宋" w:hAnsi="仿宋" w:cs="仿宋"/>
          <w:b/>
          <w:color w:val="333333"/>
          <w:sz w:val="32"/>
          <w:szCs w:val="32"/>
        </w:rPr>
        <w:t>一、总体情况</w:t>
      </w:r>
    </w:p>
    <w:p w:rsidR="00C354B3" w:rsidRPr="00744284" w:rsidRDefault="00BC13BF">
      <w:pPr>
        <w:spacing w:line="576" w:lineRule="auto"/>
        <w:ind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744284">
        <w:rPr>
          <w:rFonts w:ascii="仿宋" w:eastAsia="仿宋" w:hAnsi="仿宋" w:cs="仿宋"/>
          <w:color w:val="000000"/>
          <w:sz w:val="32"/>
          <w:szCs w:val="32"/>
        </w:rPr>
        <w:t>2020</w:t>
      </w:r>
      <w:r w:rsidRPr="00744284">
        <w:rPr>
          <w:rFonts w:ascii="仿宋" w:eastAsia="仿宋" w:hAnsi="仿宋" w:cs="仿宋"/>
          <w:color w:val="000000"/>
          <w:sz w:val="32"/>
          <w:szCs w:val="32"/>
        </w:rPr>
        <w:t>年度，我局坚持</w:t>
      </w:r>
      <w:r w:rsidRPr="00744284">
        <w:rPr>
          <w:rFonts w:ascii="仿宋" w:eastAsia="仿宋" w:hAnsi="仿宋" w:cs="仿宋"/>
          <w:color w:val="000000"/>
          <w:sz w:val="32"/>
          <w:szCs w:val="32"/>
        </w:rPr>
        <w:t>“</w:t>
      </w:r>
      <w:r w:rsidRPr="00744284">
        <w:rPr>
          <w:rFonts w:ascii="仿宋" w:eastAsia="仿宋" w:hAnsi="仿宋" w:cs="仿宋"/>
          <w:color w:val="000000"/>
          <w:sz w:val="32"/>
          <w:szCs w:val="32"/>
        </w:rPr>
        <w:t>以公开为常态，不公开为例外</w:t>
      </w:r>
      <w:r w:rsidRPr="00744284">
        <w:rPr>
          <w:rFonts w:ascii="仿宋" w:eastAsia="仿宋" w:hAnsi="仿宋" w:cs="仿宋"/>
          <w:color w:val="000000"/>
          <w:sz w:val="32"/>
          <w:szCs w:val="32"/>
        </w:rPr>
        <w:t>”</w:t>
      </w:r>
      <w:r w:rsidRPr="00744284">
        <w:rPr>
          <w:rFonts w:ascii="仿宋" w:eastAsia="仿宋" w:hAnsi="仿宋" w:cs="仿宋"/>
          <w:color w:val="000000"/>
          <w:sz w:val="32"/>
          <w:szCs w:val="32"/>
        </w:rPr>
        <w:t>原则，全面落实信息公开条例，规范依申请公开办理流程，健全政府信息全链条管理，加强信息公开平台建设，加大监督管理力度，全力推进政府信息公开工作。</w:t>
      </w:r>
    </w:p>
    <w:p w:rsidR="00C354B3" w:rsidRPr="00744284" w:rsidRDefault="00BC13BF">
      <w:pPr>
        <w:spacing w:after="100" w:line="484" w:lineRule="auto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 w:rsidRPr="00744284">
        <w:rPr>
          <w:rFonts w:ascii="仿宋" w:eastAsia="仿宋" w:hAnsi="仿宋" w:cs="仿宋"/>
          <w:color w:val="000000"/>
          <w:sz w:val="32"/>
          <w:szCs w:val="32"/>
        </w:rPr>
        <w:t>主动公开全面落实。</w:t>
      </w:r>
      <w:r w:rsidRPr="00744284">
        <w:rPr>
          <w:rFonts w:ascii="仿宋" w:eastAsia="仿宋" w:hAnsi="仿宋" w:cs="仿宋"/>
          <w:color w:val="000000"/>
          <w:sz w:val="32"/>
          <w:szCs w:val="32"/>
        </w:rPr>
        <w:t>按期公布国民经济和社会发展计划及执行情况、年度绩效任务及完成情况</w:t>
      </w:r>
      <w:r w:rsidR="00203923" w:rsidRPr="00744284">
        <w:rPr>
          <w:rFonts w:ascii="仿宋" w:eastAsia="仿宋" w:hAnsi="仿宋" w:cs="仿宋"/>
          <w:color w:val="000000"/>
          <w:sz w:val="32"/>
          <w:szCs w:val="32"/>
        </w:rPr>
        <w:t>、</w:t>
      </w:r>
      <w:r w:rsidRPr="00744284">
        <w:rPr>
          <w:rFonts w:ascii="仿宋" w:eastAsia="仿宋" w:hAnsi="仿宋" w:cs="仿宋"/>
          <w:color w:val="000000"/>
          <w:sz w:val="32"/>
          <w:szCs w:val="32"/>
        </w:rPr>
        <w:t>招投标工作情况，开设专栏集中公开行政许可信息。</w:t>
      </w:r>
    </w:p>
    <w:p w:rsidR="00C354B3" w:rsidRPr="00744284" w:rsidRDefault="00BC13BF">
      <w:pPr>
        <w:spacing w:after="100" w:line="524" w:lineRule="auto"/>
        <w:ind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744284">
        <w:rPr>
          <w:rFonts w:ascii="仿宋" w:eastAsia="仿宋" w:hAnsi="仿宋" w:cs="仿宋"/>
          <w:color w:val="000000"/>
          <w:sz w:val="32"/>
          <w:szCs w:val="32"/>
        </w:rPr>
        <w:t>政府信息管理标准有序。执行规范性文件公开制度和程序，发布前审核、发布后更新及文件有效性管理。</w:t>
      </w:r>
    </w:p>
    <w:p w:rsidR="00C354B3" w:rsidRPr="00744284" w:rsidRDefault="00BC13BF">
      <w:pPr>
        <w:spacing w:after="100" w:line="483" w:lineRule="auto"/>
        <w:ind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744284">
        <w:rPr>
          <w:rFonts w:ascii="仿宋" w:eastAsia="仿宋" w:hAnsi="仿宋" w:cs="仿宋"/>
          <w:color w:val="000000"/>
          <w:sz w:val="32"/>
          <w:szCs w:val="32"/>
        </w:rPr>
        <w:lastRenderedPageBreak/>
        <w:t>平台建设稳步推进。按照政府网站建设指引和考核要求，进</w:t>
      </w:r>
      <w:r w:rsidRPr="00744284">
        <w:rPr>
          <w:rFonts w:ascii="仿宋" w:eastAsia="仿宋" w:hAnsi="仿宋" w:cs="仿宋"/>
          <w:color w:val="000000"/>
          <w:sz w:val="32"/>
          <w:szCs w:val="32"/>
        </w:rPr>
        <w:t>一步规范栏目分类和设置，为信息发布奠定基础。</w:t>
      </w:r>
    </w:p>
    <w:p w:rsidR="00C354B3" w:rsidRPr="00744284" w:rsidRDefault="00BC13BF" w:rsidP="00744284">
      <w:pPr>
        <w:spacing w:line="576" w:lineRule="auto"/>
        <w:ind w:right="475" w:firstLine="320"/>
        <w:jc w:val="left"/>
        <w:rPr>
          <w:rFonts w:ascii="仿宋" w:eastAsia="仿宋" w:hAnsi="仿宋" w:cs="仿宋"/>
          <w:b/>
          <w:color w:val="333333"/>
          <w:sz w:val="32"/>
          <w:szCs w:val="32"/>
        </w:rPr>
      </w:pPr>
      <w:r w:rsidRPr="00744284">
        <w:rPr>
          <w:rFonts w:ascii="仿宋" w:eastAsia="仿宋" w:hAnsi="仿宋" w:cs="仿宋"/>
          <w:b/>
          <w:color w:val="333333"/>
          <w:sz w:val="32"/>
          <w:szCs w:val="32"/>
        </w:rPr>
        <w:t>二、主动公开政府信息情况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002"/>
        <w:gridCol w:w="891"/>
        <w:gridCol w:w="1635"/>
        <w:gridCol w:w="857"/>
        <w:gridCol w:w="982"/>
        <w:gridCol w:w="1959"/>
      </w:tblGrid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b/>
                <w:sz w:val="22"/>
              </w:rPr>
              <w:t>第二十条第（一）项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信息内容</w:t>
            </w:r>
          </w:p>
        </w:tc>
        <w:tc>
          <w:tcPr>
            <w:tcW w:w="3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本年新制作数量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本年新公开数量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对外公开总数量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规章</w:t>
            </w:r>
          </w:p>
        </w:tc>
        <w:tc>
          <w:tcPr>
            <w:tcW w:w="3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 xml:space="preserve"> 0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 xml:space="preserve"> </w:t>
            </w:r>
            <w:r>
              <w:rPr>
                <w:rFonts w:ascii="??_GB2312" w:eastAsia="??_GB2312" w:hAnsi="??_GB2312" w:cs="??_GB2312"/>
                <w:sz w:val="22"/>
              </w:rPr>
              <w:t xml:space="preserve"> 0 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规范性文件</w:t>
            </w:r>
          </w:p>
        </w:tc>
        <w:tc>
          <w:tcPr>
            <w:tcW w:w="3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 xml:space="preserve"> </w:t>
            </w: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 xml:space="preserve"> </w:t>
            </w: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b/>
                <w:sz w:val="22"/>
              </w:rPr>
              <w:t>第二十条第（五）项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信息内容</w:t>
            </w:r>
          </w:p>
        </w:tc>
        <w:tc>
          <w:tcPr>
            <w:tcW w:w="3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上一年项目数量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本年增</w:t>
            </w:r>
            <w:r>
              <w:rPr>
                <w:rFonts w:ascii="仿宋_GB2312" w:eastAsia="仿宋_GB2312" w:hAnsi="仿宋_GB2312" w:cs="仿宋_GB2312"/>
                <w:sz w:val="22"/>
              </w:rPr>
              <w:t>/</w:t>
            </w:r>
            <w:r>
              <w:rPr>
                <w:rFonts w:ascii="宋体" w:eastAsia="宋体" w:hAnsi="宋体" w:cs="宋体"/>
                <w:sz w:val="22"/>
              </w:rPr>
              <w:t>减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处理决定数量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行政许可</w:t>
            </w:r>
          </w:p>
        </w:tc>
        <w:tc>
          <w:tcPr>
            <w:tcW w:w="3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 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其他对外管理服务事项</w:t>
            </w:r>
          </w:p>
        </w:tc>
        <w:tc>
          <w:tcPr>
            <w:tcW w:w="3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b/>
                <w:sz w:val="22"/>
              </w:rPr>
              <w:t>第二十条第（六）项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信息内容</w:t>
            </w:r>
          </w:p>
        </w:tc>
        <w:tc>
          <w:tcPr>
            <w:tcW w:w="3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上一年项目数量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本年增</w:t>
            </w:r>
            <w:r>
              <w:rPr>
                <w:rFonts w:ascii="仿宋_GB2312" w:eastAsia="仿宋_GB2312" w:hAnsi="仿宋_GB2312" w:cs="仿宋_GB2312"/>
                <w:sz w:val="22"/>
              </w:rPr>
              <w:t>/</w:t>
            </w:r>
            <w:r>
              <w:rPr>
                <w:rFonts w:ascii="宋体" w:eastAsia="宋体" w:hAnsi="宋体" w:cs="宋体"/>
                <w:sz w:val="22"/>
              </w:rPr>
              <w:t>减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处理决定数量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行政处罚</w:t>
            </w:r>
          </w:p>
        </w:tc>
        <w:tc>
          <w:tcPr>
            <w:tcW w:w="3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行政强制</w:t>
            </w:r>
          </w:p>
        </w:tc>
        <w:tc>
          <w:tcPr>
            <w:tcW w:w="3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b/>
                <w:sz w:val="22"/>
              </w:rPr>
              <w:t>第二十条第（八）项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信息内容</w:t>
            </w:r>
          </w:p>
        </w:tc>
        <w:tc>
          <w:tcPr>
            <w:tcW w:w="3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上一年项目数量</w:t>
            </w:r>
          </w:p>
        </w:tc>
        <w:tc>
          <w:tcPr>
            <w:tcW w:w="3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本年增</w:t>
            </w:r>
            <w:r>
              <w:rPr>
                <w:rFonts w:ascii="仿宋_GB2312" w:eastAsia="仿宋_GB2312" w:hAnsi="仿宋_GB2312" w:cs="仿宋_GB2312"/>
                <w:sz w:val="22"/>
              </w:rPr>
              <w:t>/</w:t>
            </w:r>
            <w:r>
              <w:rPr>
                <w:rFonts w:ascii="宋体" w:eastAsia="宋体" w:hAnsi="宋体" w:cs="宋体"/>
                <w:sz w:val="22"/>
              </w:rPr>
              <w:t>减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行政事业性收费</w:t>
            </w:r>
          </w:p>
        </w:tc>
        <w:tc>
          <w:tcPr>
            <w:tcW w:w="3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3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b/>
                <w:sz w:val="22"/>
              </w:rPr>
              <w:t>第二十条第（九）项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lastRenderedPageBreak/>
              <w:t>信息内容</w:t>
            </w:r>
          </w:p>
        </w:tc>
        <w:tc>
          <w:tcPr>
            <w:tcW w:w="3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采购项目数量</w:t>
            </w:r>
          </w:p>
        </w:tc>
        <w:tc>
          <w:tcPr>
            <w:tcW w:w="3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采购总金额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政府集中采购</w:t>
            </w:r>
          </w:p>
        </w:tc>
        <w:tc>
          <w:tcPr>
            <w:tcW w:w="3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 </w:t>
            </w:r>
          </w:p>
        </w:tc>
        <w:tc>
          <w:tcPr>
            <w:tcW w:w="3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</w:tr>
    </w:tbl>
    <w:p w:rsidR="00C354B3" w:rsidRPr="00744284" w:rsidRDefault="00BC13BF" w:rsidP="00744284">
      <w:pPr>
        <w:spacing w:line="576" w:lineRule="auto"/>
        <w:ind w:right="475" w:firstLine="320"/>
        <w:jc w:val="left"/>
        <w:rPr>
          <w:rFonts w:ascii="仿宋" w:eastAsia="仿宋" w:hAnsi="仿宋" w:cs="仿宋"/>
          <w:b/>
          <w:color w:val="333333"/>
          <w:sz w:val="32"/>
          <w:szCs w:val="32"/>
        </w:rPr>
      </w:pPr>
      <w:r w:rsidRPr="00744284">
        <w:rPr>
          <w:rFonts w:ascii="仿宋" w:eastAsia="仿宋" w:hAnsi="仿宋" w:cs="仿宋"/>
          <w:b/>
          <w:color w:val="333333"/>
          <w:sz w:val="32"/>
          <w:szCs w:val="32"/>
        </w:rPr>
        <w:t>三、收到和处理政府信息公开申请情况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19"/>
        <w:gridCol w:w="859"/>
        <w:gridCol w:w="2635"/>
        <w:gridCol w:w="432"/>
        <w:gridCol w:w="567"/>
        <w:gridCol w:w="824"/>
        <w:gridCol w:w="739"/>
        <w:gridCol w:w="641"/>
        <w:gridCol w:w="482"/>
        <w:gridCol w:w="628"/>
      </w:tblGrid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9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（本列数据的勾稽关系为：第一项加第二项之和，等于第三项加第四项之和）</w:t>
            </w:r>
          </w:p>
        </w:tc>
        <w:tc>
          <w:tcPr>
            <w:tcW w:w="52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申请人情况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9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自然人</w:t>
            </w:r>
          </w:p>
        </w:tc>
        <w:tc>
          <w:tcPr>
            <w:tcW w:w="40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法人或其他组织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总计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9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商业企业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科研机构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社会公益组织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法律服务机构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其他</w:t>
            </w:r>
          </w:p>
        </w:tc>
        <w:tc>
          <w:tcPr>
            <w:tcW w:w="7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b/>
                <w:sz w:val="22"/>
              </w:rPr>
              <w:t>一、本年新收政府信息公开申请数量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b/>
                <w:sz w:val="22"/>
              </w:rPr>
              <w:t>二、上年结转政府信息公开申请数量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b/>
                <w:sz w:val="22"/>
              </w:rPr>
              <w:t>三、本年度办理结果</w:t>
            </w:r>
          </w:p>
        </w:tc>
        <w:tc>
          <w:tcPr>
            <w:tcW w:w="4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b/>
                <w:sz w:val="22"/>
              </w:rPr>
              <w:t>（一）予以公开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b/>
                <w:sz w:val="22"/>
              </w:rPr>
              <w:t>（二）部分公开（区分处理的，只计这一情形，不计其他情形）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b/>
                <w:sz w:val="22"/>
              </w:rPr>
              <w:t>（三）不予公开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left"/>
              <w:rPr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1.</w:t>
            </w:r>
            <w:r>
              <w:rPr>
                <w:rFonts w:ascii="宋体" w:eastAsia="宋体" w:hAnsi="宋体" w:cs="宋体"/>
                <w:sz w:val="22"/>
              </w:rPr>
              <w:t>属于国家秘密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left"/>
              <w:rPr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2.</w:t>
            </w:r>
            <w:r>
              <w:rPr>
                <w:rFonts w:ascii="宋体" w:eastAsia="宋体" w:hAnsi="宋体" w:cs="宋体"/>
                <w:sz w:val="22"/>
              </w:rPr>
              <w:t>其他法律行政法规禁止公开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sz w:val="22"/>
              </w:rPr>
            </w:pPr>
            <w:r>
              <w:rPr>
                <w:rFonts w:ascii="??_GB2312" w:eastAsia="??_GB2312" w:hAnsi="??_GB2312" w:cs="??_GB2312"/>
                <w:sz w:val="22"/>
              </w:rPr>
              <w:t xml:space="preserve"> 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left"/>
              <w:rPr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3.</w:t>
            </w:r>
            <w:r>
              <w:rPr>
                <w:rFonts w:ascii="宋体" w:eastAsia="宋体" w:hAnsi="宋体" w:cs="宋体"/>
                <w:sz w:val="22"/>
              </w:rPr>
              <w:t>危及</w:t>
            </w:r>
            <w:r>
              <w:rPr>
                <w:rFonts w:ascii="宋体" w:eastAsia="宋体" w:hAnsi="宋体" w:cs="宋体"/>
                <w:sz w:val="22"/>
              </w:rPr>
              <w:t>“</w:t>
            </w:r>
            <w:r>
              <w:rPr>
                <w:rFonts w:ascii="宋体" w:eastAsia="宋体" w:hAnsi="宋体" w:cs="宋体"/>
                <w:sz w:val="22"/>
              </w:rPr>
              <w:t>三安全一稳定</w:t>
            </w:r>
            <w:r>
              <w:rPr>
                <w:rFonts w:ascii="宋体" w:eastAsia="宋体" w:hAnsi="宋体" w:cs="宋体"/>
                <w:sz w:val="22"/>
              </w:rPr>
              <w:t>”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left"/>
              <w:rPr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4.</w:t>
            </w:r>
            <w:r>
              <w:rPr>
                <w:rFonts w:ascii="宋体" w:eastAsia="宋体" w:hAnsi="宋体" w:cs="宋体"/>
                <w:sz w:val="22"/>
              </w:rPr>
              <w:t>保护第三方合法权益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left"/>
              <w:rPr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5.</w:t>
            </w:r>
            <w:r>
              <w:rPr>
                <w:rFonts w:ascii="宋体" w:eastAsia="宋体" w:hAnsi="宋体" w:cs="宋体"/>
                <w:sz w:val="22"/>
              </w:rPr>
              <w:t>属于三类内部事务信息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left"/>
              <w:rPr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6.</w:t>
            </w:r>
            <w:r>
              <w:rPr>
                <w:rFonts w:ascii="宋体" w:eastAsia="宋体" w:hAnsi="宋体" w:cs="宋体"/>
                <w:sz w:val="22"/>
              </w:rPr>
              <w:t>属于四类过程性信息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left"/>
              <w:rPr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7.</w:t>
            </w:r>
            <w:r>
              <w:rPr>
                <w:rFonts w:ascii="宋体" w:eastAsia="宋体" w:hAnsi="宋体" w:cs="宋体"/>
                <w:sz w:val="22"/>
              </w:rPr>
              <w:t>属于行政执法案卷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left"/>
              <w:rPr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8.</w:t>
            </w:r>
            <w:r>
              <w:rPr>
                <w:rFonts w:ascii="宋体" w:eastAsia="宋体" w:hAnsi="宋体" w:cs="宋体"/>
                <w:sz w:val="22"/>
              </w:rPr>
              <w:t>属于行政查询事项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b/>
                <w:sz w:val="22"/>
              </w:rPr>
              <w:t>（四）无法提</w:t>
            </w:r>
            <w:r>
              <w:rPr>
                <w:rFonts w:ascii="宋体" w:eastAsia="宋体" w:hAnsi="宋体" w:cs="宋体"/>
                <w:b/>
                <w:sz w:val="22"/>
              </w:rPr>
              <w:lastRenderedPageBreak/>
              <w:t>供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left"/>
              <w:rPr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lastRenderedPageBreak/>
              <w:t>1.</w:t>
            </w:r>
            <w:r>
              <w:rPr>
                <w:rFonts w:ascii="宋体" w:eastAsia="宋体" w:hAnsi="宋体" w:cs="宋体"/>
                <w:sz w:val="22"/>
              </w:rPr>
              <w:t>本机关不掌握相关政府信息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left"/>
              <w:rPr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2.</w:t>
            </w:r>
            <w:r>
              <w:rPr>
                <w:rFonts w:ascii="宋体" w:eastAsia="宋体" w:hAnsi="宋体" w:cs="宋体"/>
                <w:sz w:val="22"/>
              </w:rPr>
              <w:t>没有现成信息需要另行制作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left"/>
              <w:rPr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3.</w:t>
            </w:r>
            <w:r>
              <w:rPr>
                <w:rFonts w:ascii="宋体" w:eastAsia="宋体" w:hAnsi="宋体" w:cs="宋体"/>
                <w:sz w:val="22"/>
              </w:rPr>
              <w:t>补正后申请内容仍不明确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b/>
                <w:sz w:val="22"/>
              </w:rPr>
              <w:t>（五）不予处理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left"/>
              <w:rPr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1.</w:t>
            </w:r>
            <w:r>
              <w:rPr>
                <w:rFonts w:ascii="宋体" w:eastAsia="宋体" w:hAnsi="宋体" w:cs="宋体"/>
                <w:sz w:val="22"/>
              </w:rPr>
              <w:t>信访举报投诉类申请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left"/>
              <w:rPr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2.</w:t>
            </w:r>
            <w:r>
              <w:rPr>
                <w:rFonts w:ascii="宋体" w:eastAsia="宋体" w:hAnsi="宋体" w:cs="宋体"/>
                <w:sz w:val="22"/>
              </w:rPr>
              <w:t>重复申请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left"/>
              <w:rPr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3.</w:t>
            </w:r>
            <w:r>
              <w:rPr>
                <w:rFonts w:ascii="宋体" w:eastAsia="宋体" w:hAnsi="宋体" w:cs="宋体"/>
                <w:sz w:val="22"/>
              </w:rPr>
              <w:t>要求提供公开出版物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left"/>
              <w:rPr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4.</w:t>
            </w:r>
            <w:r>
              <w:rPr>
                <w:rFonts w:ascii="宋体" w:eastAsia="宋体" w:hAnsi="宋体" w:cs="宋体"/>
                <w:sz w:val="22"/>
              </w:rPr>
              <w:t>无正当理由大量反复申请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left"/>
              <w:rPr>
                <w:sz w:val="22"/>
              </w:rPr>
            </w:pPr>
            <w:r>
              <w:rPr>
                <w:rFonts w:ascii="仿宋_GB2312" w:eastAsia="仿宋_GB2312" w:hAnsi="仿宋_GB2312" w:cs="仿宋_GB2312"/>
                <w:sz w:val="22"/>
              </w:rPr>
              <w:t>5.</w:t>
            </w:r>
            <w:r>
              <w:rPr>
                <w:rFonts w:ascii="宋体" w:eastAsia="宋体" w:hAnsi="宋体" w:cs="宋体"/>
                <w:sz w:val="22"/>
              </w:rPr>
              <w:t>要求行政机关确认或重新出具已获取信息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b/>
                <w:sz w:val="22"/>
              </w:rPr>
              <w:t>（六）其他处理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b/>
                <w:sz w:val="22"/>
              </w:rPr>
              <w:t>（七）总计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b/>
                <w:sz w:val="22"/>
              </w:rPr>
              <w:t>四、结转下年度继续办理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74428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</w:tr>
    </w:tbl>
    <w:p w:rsidR="00C354B3" w:rsidRPr="00744284" w:rsidRDefault="00BC13BF" w:rsidP="00744284">
      <w:pPr>
        <w:spacing w:line="576" w:lineRule="auto"/>
        <w:ind w:right="475" w:firstLine="320"/>
        <w:jc w:val="left"/>
        <w:rPr>
          <w:rFonts w:ascii="仿宋" w:eastAsia="仿宋" w:hAnsi="仿宋" w:cs="仿宋"/>
          <w:b/>
          <w:color w:val="333333"/>
          <w:sz w:val="32"/>
          <w:szCs w:val="32"/>
        </w:rPr>
      </w:pPr>
      <w:r w:rsidRPr="00744284">
        <w:rPr>
          <w:rFonts w:ascii="仿宋" w:eastAsia="仿宋" w:hAnsi="仿宋" w:cs="仿宋"/>
          <w:b/>
          <w:color w:val="333333"/>
          <w:sz w:val="32"/>
          <w:szCs w:val="32"/>
        </w:rPr>
        <w:t>四、政府信息公开行政复议、行政诉讼情况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52"/>
        <w:gridCol w:w="552"/>
        <w:gridCol w:w="552"/>
        <w:gridCol w:w="552"/>
        <w:gridCol w:w="601"/>
        <w:gridCol w:w="504"/>
        <w:gridCol w:w="553"/>
        <w:gridCol w:w="553"/>
        <w:gridCol w:w="553"/>
        <w:gridCol w:w="577"/>
        <w:gridCol w:w="553"/>
        <w:gridCol w:w="553"/>
        <w:gridCol w:w="553"/>
        <w:gridCol w:w="553"/>
        <w:gridCol w:w="565"/>
      </w:tblGrid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4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行政复议</w:t>
            </w:r>
          </w:p>
        </w:tc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行政诉讼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结果维持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结果纠正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其他结果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尚未审结</w:t>
            </w:r>
          </w:p>
        </w:tc>
        <w:tc>
          <w:tcPr>
            <w:tcW w:w="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总计</w:t>
            </w:r>
          </w:p>
        </w:tc>
        <w:tc>
          <w:tcPr>
            <w:tcW w:w="33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未经复议直接起诉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复议后起诉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C354B3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结果维持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结果纠正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其他结果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尚未审结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总计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结果维持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结果纠正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其他结果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尚未审结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总计</w:t>
            </w:r>
          </w:p>
        </w:tc>
      </w:tr>
      <w:tr w:rsidR="00C354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354B3" w:rsidRDefault="00BC13B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0</w:t>
            </w:r>
          </w:p>
        </w:tc>
      </w:tr>
    </w:tbl>
    <w:p w:rsidR="00C354B3" w:rsidRPr="00744284" w:rsidRDefault="00BC13BF" w:rsidP="00744284">
      <w:pPr>
        <w:spacing w:line="576" w:lineRule="auto"/>
        <w:ind w:right="475" w:firstLine="320"/>
        <w:jc w:val="left"/>
        <w:rPr>
          <w:rFonts w:ascii="仿宋" w:eastAsia="仿宋" w:hAnsi="仿宋" w:cs="仿宋"/>
          <w:b/>
          <w:color w:val="333333"/>
          <w:sz w:val="32"/>
          <w:szCs w:val="32"/>
        </w:rPr>
      </w:pPr>
      <w:r w:rsidRPr="00744284">
        <w:rPr>
          <w:rFonts w:ascii="仿宋" w:eastAsia="仿宋" w:hAnsi="仿宋" w:cs="仿宋"/>
          <w:b/>
          <w:color w:val="333333"/>
          <w:sz w:val="32"/>
          <w:szCs w:val="32"/>
        </w:rPr>
        <w:t>五、存在的主要问题及改进情况</w:t>
      </w:r>
    </w:p>
    <w:p w:rsidR="00C354B3" w:rsidRPr="00744284" w:rsidRDefault="00BC13BF">
      <w:pPr>
        <w:spacing w:line="561" w:lineRule="auto"/>
        <w:ind w:firstLine="480"/>
        <w:jc w:val="left"/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</w:pPr>
      <w:r w:rsidRPr="00744284"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  <w:t>（一）存在问题</w:t>
      </w:r>
    </w:p>
    <w:p w:rsidR="00C354B3" w:rsidRPr="00744284" w:rsidRDefault="00BC13BF">
      <w:pPr>
        <w:spacing w:before="100" w:after="100" w:line="576" w:lineRule="auto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 w:rsidRPr="00744284">
        <w:rPr>
          <w:rFonts w:ascii="仿宋" w:eastAsia="仿宋" w:hAnsi="仿宋" w:cs="仿宋"/>
          <w:color w:val="000000"/>
          <w:sz w:val="32"/>
          <w:szCs w:val="32"/>
        </w:rPr>
        <w:t>2020</w:t>
      </w:r>
      <w:r w:rsidRPr="00744284">
        <w:rPr>
          <w:rFonts w:ascii="仿宋" w:eastAsia="仿宋" w:hAnsi="仿宋" w:cs="仿宋"/>
          <w:color w:val="000000"/>
          <w:sz w:val="32"/>
          <w:szCs w:val="32"/>
        </w:rPr>
        <w:t>年，我局在政务公开取得了一定的成就，但还存在不足，与上级部门和人民群众的要求还有差距，主要表</w:t>
      </w:r>
      <w:r w:rsidRPr="00744284">
        <w:rPr>
          <w:rFonts w:ascii="仿宋" w:eastAsia="仿宋" w:hAnsi="仿宋" w:cs="仿宋"/>
          <w:color w:val="000000"/>
          <w:sz w:val="32"/>
          <w:szCs w:val="32"/>
        </w:rPr>
        <w:lastRenderedPageBreak/>
        <w:t>现在以下几个方面：</w:t>
      </w:r>
      <w:r w:rsidRPr="00744284">
        <w:rPr>
          <w:rFonts w:ascii="仿宋" w:eastAsia="仿宋" w:hAnsi="仿宋" w:cs="仿宋"/>
          <w:b/>
          <w:color w:val="000000"/>
          <w:sz w:val="32"/>
          <w:szCs w:val="32"/>
        </w:rPr>
        <w:t>一是</w:t>
      </w:r>
      <w:r w:rsidRPr="00744284">
        <w:rPr>
          <w:rFonts w:ascii="仿宋" w:eastAsia="仿宋" w:hAnsi="仿宋" w:cs="仿宋"/>
          <w:color w:val="000000"/>
          <w:sz w:val="32"/>
          <w:szCs w:val="32"/>
        </w:rPr>
        <w:t>信息未能做到及时更新</w:t>
      </w:r>
      <w:r w:rsidRPr="00744284">
        <w:rPr>
          <w:rFonts w:ascii="仿宋" w:eastAsia="仿宋" w:hAnsi="仿宋" w:cs="仿宋"/>
          <w:color w:val="000000"/>
          <w:sz w:val="32"/>
          <w:szCs w:val="32"/>
        </w:rPr>
        <w:t>;</w:t>
      </w:r>
      <w:r w:rsidRPr="00744284">
        <w:rPr>
          <w:rFonts w:ascii="仿宋" w:eastAsia="仿宋" w:hAnsi="仿宋" w:cs="仿宋"/>
          <w:b/>
          <w:color w:val="000000"/>
          <w:sz w:val="32"/>
          <w:szCs w:val="32"/>
        </w:rPr>
        <w:t>二是</w:t>
      </w:r>
      <w:r w:rsidRPr="00744284">
        <w:rPr>
          <w:rFonts w:ascii="仿宋" w:eastAsia="仿宋" w:hAnsi="仿宋" w:cs="仿宋"/>
          <w:color w:val="000000"/>
          <w:sz w:val="32"/>
          <w:szCs w:val="32"/>
        </w:rPr>
        <w:t>政策解读性文件上传数量还有待加强</w:t>
      </w:r>
      <w:r w:rsidRPr="00744284">
        <w:rPr>
          <w:rFonts w:ascii="仿宋" w:eastAsia="仿宋" w:hAnsi="仿宋" w:cs="仿宋"/>
          <w:color w:val="000000"/>
          <w:sz w:val="32"/>
          <w:szCs w:val="32"/>
        </w:rPr>
        <w:t>;</w:t>
      </w:r>
      <w:r w:rsidRPr="00744284">
        <w:rPr>
          <w:rFonts w:ascii="仿宋" w:eastAsia="仿宋" w:hAnsi="仿宋" w:cs="仿宋"/>
          <w:b/>
          <w:color w:val="000000"/>
          <w:sz w:val="32"/>
          <w:szCs w:val="32"/>
        </w:rPr>
        <w:t>三是</w:t>
      </w:r>
      <w:r w:rsidRPr="00744284">
        <w:rPr>
          <w:rFonts w:ascii="仿宋" w:eastAsia="仿宋" w:hAnsi="仿宋" w:cs="仿宋"/>
          <w:color w:val="000000"/>
          <w:sz w:val="32"/>
          <w:szCs w:val="32"/>
        </w:rPr>
        <w:t>电子政务管理、使用有待于进一步强化。</w:t>
      </w:r>
    </w:p>
    <w:p w:rsidR="00C354B3" w:rsidRPr="00744284" w:rsidRDefault="00BC13BF">
      <w:pPr>
        <w:spacing w:line="561" w:lineRule="auto"/>
        <w:ind w:firstLine="480"/>
        <w:jc w:val="left"/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</w:pPr>
      <w:r w:rsidRPr="00744284"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  <w:t>（二）改进措施</w:t>
      </w:r>
    </w:p>
    <w:p w:rsidR="00C354B3" w:rsidRPr="00744284" w:rsidRDefault="00BC13BF">
      <w:pPr>
        <w:spacing w:line="561" w:lineRule="auto"/>
        <w:ind w:firstLine="480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744284">
        <w:rPr>
          <w:rFonts w:ascii="仿宋" w:eastAsia="仿宋" w:hAnsi="仿宋" w:cs="仿宋"/>
          <w:color w:val="000000"/>
          <w:sz w:val="32"/>
          <w:szCs w:val="32"/>
        </w:rPr>
        <w:t>今后，我局将重点从以下几个方面改建提升。</w:t>
      </w:r>
      <w:r w:rsidRPr="00744284">
        <w:rPr>
          <w:rFonts w:ascii="仿宋" w:eastAsia="仿宋" w:hAnsi="仿宋" w:cs="仿宋"/>
          <w:b/>
          <w:color w:val="000000"/>
          <w:sz w:val="32"/>
          <w:szCs w:val="32"/>
        </w:rPr>
        <w:t>一是努力提高业务素质。</w:t>
      </w:r>
      <w:r w:rsidRPr="00744284">
        <w:rPr>
          <w:rFonts w:ascii="仿宋" w:eastAsia="仿宋" w:hAnsi="仿宋" w:cs="仿宋"/>
          <w:color w:val="000000"/>
          <w:sz w:val="32"/>
          <w:szCs w:val="32"/>
        </w:rPr>
        <w:t>加强培训，提高业务人员的责任意识和业务水平。</w:t>
      </w:r>
      <w:r w:rsidRPr="00744284">
        <w:rPr>
          <w:rFonts w:ascii="仿宋" w:eastAsia="仿宋" w:hAnsi="仿宋" w:cs="仿宋"/>
          <w:b/>
          <w:color w:val="000000"/>
          <w:sz w:val="32"/>
          <w:szCs w:val="32"/>
        </w:rPr>
        <w:t>二是加强制度建设。</w:t>
      </w:r>
      <w:r w:rsidRPr="00744284">
        <w:rPr>
          <w:rFonts w:ascii="仿宋" w:eastAsia="仿宋" w:hAnsi="仿宋" w:cs="仿宋"/>
          <w:color w:val="000000"/>
          <w:sz w:val="32"/>
          <w:szCs w:val="32"/>
        </w:rPr>
        <w:t>建立专人负责管理、使用等一系列规章制度，针对薄弱环节，制定措施，并落实在实际工作中，进一步提高电子政务应用水平和使用效率。</w:t>
      </w:r>
      <w:r w:rsidRPr="00744284">
        <w:rPr>
          <w:rFonts w:ascii="仿宋" w:eastAsia="仿宋" w:hAnsi="仿宋" w:cs="仿宋"/>
          <w:b/>
          <w:color w:val="000000"/>
          <w:sz w:val="32"/>
          <w:szCs w:val="32"/>
        </w:rPr>
        <w:t>三是加强电子政务的日常管理。</w:t>
      </w:r>
      <w:r w:rsidRPr="00744284">
        <w:rPr>
          <w:rFonts w:ascii="仿宋" w:eastAsia="仿宋" w:hAnsi="仿宋" w:cs="仿宋"/>
          <w:color w:val="000000"/>
          <w:sz w:val="32"/>
          <w:szCs w:val="32"/>
        </w:rPr>
        <w:t>定期升级病毒库、查杀病毒扫描系统漏洞，保证专门用于电子政务的电脑能时刻处于健康状态。</w:t>
      </w:r>
      <w:r w:rsidRPr="00744284">
        <w:rPr>
          <w:rFonts w:ascii="仿宋" w:eastAsia="仿宋" w:hAnsi="仿宋" w:cs="仿宋"/>
          <w:b/>
          <w:color w:val="000000"/>
          <w:sz w:val="32"/>
          <w:szCs w:val="32"/>
        </w:rPr>
        <w:t>四是增大政务公开的范畴。</w:t>
      </w:r>
    </w:p>
    <w:p w:rsidR="00C354B3" w:rsidRPr="00744284" w:rsidRDefault="00BC13BF">
      <w:pPr>
        <w:spacing w:line="576" w:lineRule="auto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744284"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  <w:t>六、其他需要报告的事项</w:t>
      </w:r>
    </w:p>
    <w:p w:rsidR="00C354B3" w:rsidRPr="00744284" w:rsidRDefault="00BC13BF">
      <w:pPr>
        <w:spacing w:line="561" w:lineRule="auto"/>
        <w:ind w:firstLine="480"/>
        <w:jc w:val="left"/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</w:pPr>
      <w:r w:rsidRPr="00744284"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  <w:t>（一）政府热线处理情况</w:t>
      </w:r>
    </w:p>
    <w:p w:rsidR="00C354B3" w:rsidRPr="00744284" w:rsidRDefault="00BC13BF">
      <w:pPr>
        <w:spacing w:line="576" w:lineRule="auto"/>
        <w:ind w:firstLine="640"/>
        <w:jc w:val="left"/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</w:pPr>
      <w:r w:rsidRPr="0074428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 xml:space="preserve"> </w:t>
      </w:r>
      <w:r w:rsidRPr="0074428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无</w:t>
      </w:r>
    </w:p>
    <w:p w:rsidR="00C354B3" w:rsidRPr="00744284" w:rsidRDefault="00BC13BF">
      <w:pPr>
        <w:spacing w:line="561" w:lineRule="auto"/>
        <w:ind w:firstLine="480"/>
        <w:jc w:val="left"/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</w:pPr>
      <w:r w:rsidRPr="00744284"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  <w:t>（二）依申请公开政府信息和不予公开政府信息的情况</w:t>
      </w:r>
    </w:p>
    <w:p w:rsidR="00C354B3" w:rsidRPr="00744284" w:rsidRDefault="00BC13BF">
      <w:pPr>
        <w:spacing w:line="576" w:lineRule="auto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74428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 xml:space="preserve"> </w:t>
      </w:r>
      <w:r w:rsidRPr="0074428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无</w:t>
      </w:r>
    </w:p>
    <w:p w:rsidR="00C354B3" w:rsidRPr="00744284" w:rsidRDefault="00BC13BF">
      <w:pPr>
        <w:spacing w:line="561" w:lineRule="auto"/>
        <w:ind w:firstLine="480"/>
        <w:jc w:val="left"/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</w:pPr>
      <w:r w:rsidRPr="00744284"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  <w:t>（三）政府信息公开的收费及减免情况</w:t>
      </w:r>
    </w:p>
    <w:p w:rsidR="00C354B3" w:rsidRPr="00744284" w:rsidRDefault="00BC13BF">
      <w:pPr>
        <w:spacing w:line="576" w:lineRule="auto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74428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 xml:space="preserve"> </w:t>
      </w:r>
      <w:r w:rsidRPr="0074428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无</w:t>
      </w:r>
    </w:p>
    <w:p w:rsidR="00C354B3" w:rsidRPr="00744284" w:rsidRDefault="00BC13BF">
      <w:pPr>
        <w:spacing w:line="561" w:lineRule="auto"/>
        <w:ind w:firstLine="480"/>
        <w:jc w:val="left"/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</w:pPr>
      <w:r w:rsidRPr="00744284">
        <w:rPr>
          <w:rFonts w:ascii="仿宋" w:eastAsia="仿宋" w:hAnsi="仿宋" w:cs="仿宋"/>
          <w:b/>
          <w:color w:val="000000"/>
          <w:sz w:val="32"/>
          <w:szCs w:val="32"/>
          <w:shd w:val="clear" w:color="auto" w:fill="FFFFFF"/>
        </w:rPr>
        <w:lastRenderedPageBreak/>
        <w:t>（四）因政府信息公开申请行政复议、提起行政诉讼的情况</w:t>
      </w:r>
    </w:p>
    <w:p w:rsidR="00C354B3" w:rsidRPr="00744284" w:rsidRDefault="00BC13BF">
      <w:pPr>
        <w:spacing w:line="576" w:lineRule="auto"/>
        <w:ind w:firstLine="640"/>
        <w:jc w:val="left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  <w:r w:rsidRPr="0074428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 xml:space="preserve"> </w:t>
      </w:r>
      <w:r w:rsidRPr="0074428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无</w:t>
      </w:r>
    </w:p>
    <w:p w:rsidR="00744284" w:rsidRDefault="00744284">
      <w:pPr>
        <w:spacing w:line="576" w:lineRule="auto"/>
        <w:ind w:firstLine="640"/>
        <w:jc w:val="left"/>
        <w:rPr>
          <w:rFonts w:ascii="仿宋" w:eastAsia="仿宋" w:hAnsi="仿宋" w:cs="仿宋" w:hint="eastAsia"/>
          <w:color w:val="000000"/>
          <w:sz w:val="36"/>
          <w:shd w:val="clear" w:color="auto" w:fill="FFFFFF"/>
        </w:rPr>
      </w:pPr>
    </w:p>
    <w:p w:rsidR="00744284" w:rsidRDefault="00744284">
      <w:pPr>
        <w:spacing w:line="576" w:lineRule="auto"/>
        <w:ind w:firstLine="640"/>
        <w:jc w:val="left"/>
        <w:rPr>
          <w:rFonts w:ascii="仿宋" w:eastAsia="仿宋" w:hAnsi="仿宋" w:cs="仿宋" w:hint="eastAsia"/>
          <w:color w:val="000000"/>
          <w:sz w:val="36"/>
          <w:shd w:val="clear" w:color="auto" w:fill="FFFFFF"/>
        </w:rPr>
      </w:pPr>
    </w:p>
    <w:p w:rsidR="00744284" w:rsidRPr="00744284" w:rsidRDefault="00744284" w:rsidP="00744284">
      <w:pPr>
        <w:spacing w:line="561" w:lineRule="auto"/>
        <w:ind w:firstLineChars="1350" w:firstLine="4320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744284">
        <w:rPr>
          <w:rFonts w:ascii="仿宋" w:eastAsia="仿宋" w:hAnsi="仿宋" w:cs="仿宋" w:hint="eastAsia"/>
          <w:color w:val="000000"/>
          <w:sz w:val="32"/>
          <w:szCs w:val="32"/>
        </w:rPr>
        <w:t>尖扎县住房和城乡建设局</w:t>
      </w:r>
    </w:p>
    <w:p w:rsidR="00744284" w:rsidRPr="00744284" w:rsidRDefault="00744284" w:rsidP="00744284">
      <w:pPr>
        <w:spacing w:line="561" w:lineRule="auto"/>
        <w:ind w:firstLineChars="1550" w:firstLine="4960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 w:rsidRPr="00744284">
        <w:rPr>
          <w:rFonts w:ascii="仿宋" w:eastAsia="仿宋" w:hAnsi="仿宋" w:cs="仿宋" w:hint="eastAsia"/>
          <w:color w:val="000000"/>
          <w:sz w:val="32"/>
          <w:szCs w:val="32"/>
        </w:rPr>
        <w:t>202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 w:rsidRPr="00744284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 w:rsidRPr="00744284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26</w:t>
      </w:r>
      <w:r w:rsidRPr="00744284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p w:rsidR="00744284" w:rsidRDefault="00744284">
      <w:pPr>
        <w:spacing w:line="576" w:lineRule="auto"/>
        <w:ind w:firstLine="640"/>
        <w:jc w:val="left"/>
        <w:rPr>
          <w:rFonts w:ascii="仿宋" w:eastAsia="仿宋" w:hAnsi="仿宋" w:cs="仿宋"/>
          <w:color w:val="000000"/>
          <w:sz w:val="36"/>
          <w:shd w:val="clear" w:color="auto" w:fill="FFFFFF"/>
        </w:rPr>
      </w:pPr>
    </w:p>
    <w:sectPr w:rsidR="00744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3BF" w:rsidRDefault="00BC13BF" w:rsidP="004B0ED5">
      <w:r>
        <w:separator/>
      </w:r>
    </w:p>
  </w:endnote>
  <w:endnote w:type="continuationSeparator" w:id="1">
    <w:p w:rsidR="00BC13BF" w:rsidRDefault="00BC13BF" w:rsidP="004B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3BF" w:rsidRDefault="00BC13BF" w:rsidP="004B0ED5">
      <w:r>
        <w:separator/>
      </w:r>
    </w:p>
  </w:footnote>
  <w:footnote w:type="continuationSeparator" w:id="1">
    <w:p w:rsidR="00BC13BF" w:rsidRDefault="00BC13BF" w:rsidP="004B0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54B3"/>
    <w:rsid w:val="00203923"/>
    <w:rsid w:val="00284CEF"/>
    <w:rsid w:val="004866AB"/>
    <w:rsid w:val="004B0ED5"/>
    <w:rsid w:val="00744284"/>
    <w:rsid w:val="00BC13BF"/>
    <w:rsid w:val="00C3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0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0E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0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0E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jsjuerpi</cp:lastModifiedBy>
  <cp:revision>4</cp:revision>
  <cp:lastPrinted>2021-04-26T01:42:00Z</cp:lastPrinted>
  <dcterms:created xsi:type="dcterms:W3CDTF">2021-04-26T00:35:00Z</dcterms:created>
  <dcterms:modified xsi:type="dcterms:W3CDTF">2021-04-26T01:42:00Z</dcterms:modified>
</cp:coreProperties>
</file>